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50" w:rsidRDefault="00E04750" w:rsidP="00E04750">
      <w:pPr>
        <w:spacing w:before="162" w:after="404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</w:pPr>
      <w:r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  <w:t>Селезнев Е.С.</w:t>
      </w:r>
    </w:p>
    <w:p w:rsidR="00E04750" w:rsidRPr="00E04750" w:rsidRDefault="00E04750" w:rsidP="00E04750">
      <w:pPr>
        <w:spacing w:before="162" w:after="404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</w:pPr>
      <w:r w:rsidRPr="00E04750"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  <w:t xml:space="preserve">Заметки на полях еще ненаписанной книги. Некролог </w:t>
      </w:r>
      <w:proofErr w:type="spellStart"/>
      <w:r w:rsidRPr="00E04750"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  <w:t>Сосфен</w:t>
      </w:r>
      <w:proofErr w:type="spellEnd"/>
      <w:r w:rsidRPr="00E04750"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  <w:t xml:space="preserve"> Порфирьевич </w:t>
      </w:r>
      <w:proofErr w:type="spellStart"/>
      <w:r w:rsidRPr="00E04750">
        <w:rPr>
          <w:rFonts w:ascii="inherit" w:eastAsia="Times New Roman" w:hAnsi="inherit" w:cs="Helvetica"/>
          <w:b/>
          <w:bCs/>
          <w:color w:val="444444"/>
          <w:kern w:val="36"/>
          <w:sz w:val="47"/>
          <w:szCs w:val="47"/>
          <w:lang w:eastAsia="ru-RU"/>
        </w:rPr>
        <w:t>Тыжнов</w:t>
      </w:r>
      <w:proofErr w:type="spellEnd"/>
    </w:p>
    <w:p w:rsidR="00E04750" w:rsidRPr="00E04750" w:rsidRDefault="00E04750" w:rsidP="00E04750">
      <w:pPr>
        <w:spacing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6"/>
          <w:szCs w:val="26"/>
          <w:lang w:eastAsia="ru-RU"/>
        </w:rPr>
      </w:pPr>
      <w:r w:rsidRPr="00E04750">
        <w:rPr>
          <w:rFonts w:ascii="inherit" w:eastAsia="Times New Roman" w:hAnsi="inherit" w:cs="Helvetica"/>
          <w:color w:val="444444"/>
          <w:sz w:val="23"/>
          <w:lang w:eastAsia="ru-RU"/>
        </w:rPr>
        <w:t>02.05.2020</w:t>
      </w:r>
      <w:r w:rsidRPr="00E04750">
        <w:rPr>
          <w:rFonts w:ascii="Helvetica" w:eastAsia="Times New Roman" w:hAnsi="Helvetica" w:cs="Helvetica"/>
          <w:color w:val="444444"/>
          <w:sz w:val="26"/>
          <w:szCs w:val="26"/>
          <w:lang w:eastAsia="ru-RU"/>
        </w:rPr>
        <w:t> </w:t>
      </w:r>
      <w:hyperlink r:id="rId4" w:anchor="comments" w:history="1">
        <w:r w:rsidRPr="00E04750">
          <w:rPr>
            <w:rFonts w:ascii="inherit" w:eastAsia="Times New Roman" w:hAnsi="inherit" w:cs="Helvetica"/>
            <w:color w:val="444444"/>
            <w:sz w:val="24"/>
            <w:szCs w:val="24"/>
            <w:lang w:eastAsia="ru-RU"/>
          </w:rPr>
          <w:t> Обсудить</w:t>
        </w:r>
      </w:hyperlink>
    </w:p>
    <w:p w:rsidR="00E04750" w:rsidRPr="00E04750" w:rsidRDefault="00E04750" w:rsidP="00E0475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17702</wp:posOffset>
            </wp:positionH>
            <wp:positionV relativeFrom="paragraph">
              <wp:posOffset>-5173</wp:posOffset>
            </wp:positionV>
            <wp:extent cx="1450154" cy="1448656"/>
            <wp:effectExtent l="19050" t="0" r="0" b="0"/>
            <wp:wrapTight wrapText="bothSides">
              <wp:wrapPolygon edited="0">
                <wp:start x="-284" y="0"/>
                <wp:lineTo x="-284" y="21303"/>
                <wp:lineTo x="21565" y="21303"/>
                <wp:lineTo x="21565" y="0"/>
                <wp:lineTo x="-284" y="0"/>
              </wp:wrapPolygon>
            </wp:wrapTight>
            <wp:docPr id="1" name="Рисунок 1" descr="http://taishetrn.ru/storage/2020/05/image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storage/2020/05/image-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154" cy="144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br/>
        <w:t>Ремесленно-воспитательное  заведение  Н.И. Трапезникова, ныне Иркутский техникум машиностроения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13 апреля  похоронили на Иерусалимском  кладбище  врача С. П.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Тыжнова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. Покойный, сын  бедного сельского священника. По окончанию общеобразовательного курса в  Ир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>кутской семинарии  С. П. отправился почти пешком  в Казань  и поступил в Императорский  университет, по медицинскому факультету. Борясь с  нуждой, он, все-таки, в  1886 г. получил степень лекаря и занял должность вра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 xml:space="preserve">ча Бирюсинского гражданского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этапнаго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лазарета. Готовностью во всякое время дня и ночи пойти в  убогую лачугу крестья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>нина, даже и на окраину деревни, и просидеть около больно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>го целые часы, покойный приобрел  себе искреннюю лю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 xml:space="preserve">бовь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бирюсинцев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 и всех жителей окрестных  деревень, и вызвал  среди темной массы доверие к медицине, а знахари и знахарки отошли на задний план. К  проходящим через  этап арестантам он относился положительно по отечески.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   </w:t>
      </w:r>
    </w:p>
    <w:p w:rsidR="00E04750" w:rsidRPr="00E04750" w:rsidRDefault="00E04750" w:rsidP="00E0475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sz w:val="28"/>
          <w:szCs w:val="28"/>
          <w:lang w:eastAsia="ru-RU"/>
        </w:rPr>
        <w:drawing>
          <wp:inline distT="0" distB="0" distL="0" distR="0">
            <wp:extent cx="1212215" cy="1561465"/>
            <wp:effectExtent l="19050" t="0" r="6985" b="0"/>
            <wp:docPr id="2" name="Рисунок 2" descr="http://taishetrn.ru/storage/2020/05/image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aishetrn.ru/storage/2020/05/image-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Здание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Мариинского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приюта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 В  1893 году он  был  перемещен  ординатором  в  Иркутскую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Кузнецовскую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больницу, а в  1897 года  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врачем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 тюремной больницы. С  переходом в Иркутск С. П.  более 10 лет  был 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врачем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 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Ремесленно-Воспитательнаго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заведения  Н.И. Трапезникова училища и 7 лет 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lastRenderedPageBreak/>
        <w:t>безплатно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врачем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Мариинского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приюта. (  детский приют для девочек государыни императрицы Марии Федоровны  с 1883 года, ул. Большая (ныне К.Маркса — 29, областной Минздрав здесь, здание построено на средства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Хоминова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И.С. ), медицинский надзор за здоровьем воспитанниц осуществляли врачи: Григорий Ильич Губкин (1897),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Сосфен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Порфирьевич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Тыжнев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(1903–1905), Павел Григорьевич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Шнейдерман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(1908–1916). В  Иркутске  покойный не гремел  славой, но за то хорошо быль известен  как  знаток своего дела и как человек с отлично христианской  душой, почти всей бедноте города. Тут  он  не получал гонорара, а что мог , давал  от себя. Гробь покойного был украшен множеством  венков  и сопровождаем  друзьями в почитателями, которых  проводить покойного собралось не  мало, не смотря па отвратительную погоду. Училище Трапез</w:t>
      </w: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softHyphen/>
        <w:t xml:space="preserve">никова и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Мариинский</w:t>
      </w:r>
      <w:proofErr w:type="spellEnd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приют   выразили последний долг  уважения и благодарность покойному, проводив-!» его гроб  до могилы со своими певчими . Речей на могиле  не произносилось, но каждый чувствовал , как дорога для него  в лице  С. IП. Покойный оставил  семью без  всяких  средств.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 Мир праху твоему, редкий  по доброте  и отзывчивости  человек. (Иркутские губернские ведомости)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*   *   *</w:t>
      </w:r>
    </w:p>
    <w:p w:rsidR="00E04750" w:rsidRPr="00E04750" w:rsidRDefault="00E04750" w:rsidP="00E04750">
      <w:pPr>
        <w:shd w:val="clear" w:color="auto" w:fill="FFFFFF"/>
        <w:spacing w:after="324" w:line="240" w:lineRule="auto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По материалам Дроздова В. и  </w:t>
      </w:r>
      <w:proofErr w:type="spellStart"/>
      <w:r w:rsidRPr="00E04750"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>Иркипедии</w:t>
      </w:r>
      <w:proofErr w:type="spellEnd"/>
    </w:p>
    <w:p w:rsidR="009D22F4" w:rsidRDefault="009D22F4"/>
    <w:sectPr w:rsidR="009D22F4" w:rsidSect="009D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E04750"/>
    <w:rsid w:val="009D22F4"/>
    <w:rsid w:val="00E04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F4"/>
  </w:style>
  <w:style w:type="paragraph" w:styleId="1">
    <w:name w:val="heading 1"/>
    <w:basedOn w:val="a"/>
    <w:link w:val="10"/>
    <w:uiPriority w:val="9"/>
    <w:qFormat/>
    <w:rsid w:val="00E047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7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E04750"/>
  </w:style>
  <w:style w:type="character" w:customStyle="1" w:styleId="entry-comment">
    <w:name w:val="entry-comment"/>
    <w:basedOn w:val="a0"/>
    <w:rsid w:val="00E04750"/>
  </w:style>
  <w:style w:type="character" w:styleId="a3">
    <w:name w:val="Hyperlink"/>
    <w:basedOn w:val="a0"/>
    <w:uiPriority w:val="99"/>
    <w:semiHidden/>
    <w:unhideWhenUsed/>
    <w:rsid w:val="00E0475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04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7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6928">
          <w:marLeft w:val="0"/>
          <w:marRight w:val="0"/>
          <w:marTop w:val="0"/>
          <w:marBottom w:val="4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taishetrn.ru/zametki-na-polyah-eshhe-nenapisannoj-kn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2024-04-08T09:51:00Z</dcterms:created>
  <dcterms:modified xsi:type="dcterms:W3CDTF">2024-04-08T09:52:00Z</dcterms:modified>
</cp:coreProperties>
</file>